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7538D" w:rsidRPr="0017538D" w:rsidRDefault="0017538D" w:rsidP="0017538D">
      <w:pPr>
        <w:shd w:val="clear" w:color="auto" w:fill="FFFFFF"/>
        <w:spacing w:line="540" w:lineRule="atLeast"/>
        <w:rPr>
          <w:rFonts w:ascii="Arial" w:eastAsia="Times New Roman" w:hAnsi="Arial" w:cs="Arial"/>
          <w:b/>
          <w:bCs/>
          <w:color w:val="333333"/>
          <w:sz w:val="36"/>
          <w:szCs w:val="36"/>
        </w:rPr>
      </w:pPr>
      <w:r w:rsidRPr="0017538D">
        <w:rPr>
          <w:rFonts w:ascii="Arial" w:eastAsia="Times New Roman" w:hAnsi="Arial" w:cs="Arial"/>
          <w:b/>
          <w:bCs/>
          <w:color w:val="333333"/>
          <w:sz w:val="36"/>
          <w:szCs w:val="36"/>
        </w:rPr>
        <w:t>Туристический налог</w:t>
      </w:r>
    </w:p>
    <w:p w:rsidR="0017538D" w:rsidRPr="0017538D" w:rsidRDefault="0017538D" w:rsidP="0017538D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17538D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17538D">
        <w:rPr>
          <w:rFonts w:ascii="Roboto" w:eastAsia="Times New Roman" w:hAnsi="Roboto" w:cs="Times New Roman"/>
          <w:color w:val="FFFFFF"/>
          <w:sz w:val="20"/>
        </w:rPr>
        <w:t>Текст</w:t>
      </w:r>
    </w:p>
    <w:p w:rsidR="0017538D" w:rsidRPr="0017538D" w:rsidRDefault="0017538D" w:rsidP="0017538D">
      <w:pPr>
        <w:shd w:val="clear" w:color="auto" w:fill="FFFFFF"/>
        <w:spacing w:after="120" w:line="240" w:lineRule="auto"/>
        <w:rPr>
          <w:rFonts w:ascii="Roboto" w:eastAsia="Times New Roman" w:hAnsi="Roboto" w:cs="Times New Roman"/>
          <w:color w:val="000000"/>
          <w:sz w:val="24"/>
          <w:szCs w:val="24"/>
        </w:rPr>
      </w:pPr>
      <w:r w:rsidRPr="0017538D">
        <w:rPr>
          <w:rFonts w:ascii="Roboto" w:eastAsia="Times New Roman" w:hAnsi="Roboto" w:cs="Times New Roman"/>
          <w:color w:val="000000"/>
          <w:sz w:val="24"/>
          <w:szCs w:val="24"/>
        </w:rPr>
        <w:t> </w:t>
      </w:r>
      <w:r w:rsidRPr="0017538D">
        <w:rPr>
          <w:rFonts w:ascii="Roboto" w:eastAsia="Times New Roman" w:hAnsi="Roboto" w:cs="Times New Roman"/>
          <w:color w:val="FFFFFF"/>
          <w:sz w:val="20"/>
        </w:rPr>
        <w:t>Поделиться</w:t>
      </w:r>
    </w:p>
    <w:p w:rsidR="0017538D" w:rsidRPr="0017538D" w:rsidRDefault="0017538D" w:rsidP="0017538D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17538D">
        <w:rPr>
          <w:rFonts w:ascii="Times New Roman" w:eastAsia="Times New Roman" w:hAnsi="Times New Roman" w:cs="Times New Roman"/>
          <w:color w:val="333333"/>
          <w:sz w:val="36"/>
          <w:szCs w:val="36"/>
        </w:rPr>
        <w:t>С 1 января 2025 года Налоговый кодекс дополняется главой 33.1, которая регламентирует порядок применения туристического налога.</w:t>
      </w:r>
    </w:p>
    <w:p w:rsidR="0017538D" w:rsidRPr="0017538D" w:rsidRDefault="0017538D" w:rsidP="0017538D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17538D">
        <w:rPr>
          <w:rFonts w:ascii="Times New Roman" w:eastAsia="Times New Roman" w:hAnsi="Times New Roman" w:cs="Times New Roman"/>
          <w:color w:val="333333"/>
          <w:sz w:val="36"/>
          <w:szCs w:val="36"/>
        </w:rPr>
        <w:t>Плательщиками налога признаются: организации и физические лица, оказывающие услуги по предоставлению мест для временного проживания физических лиц в средствах размещения.</w:t>
      </w:r>
    </w:p>
    <w:p w:rsidR="0017538D" w:rsidRPr="0017538D" w:rsidRDefault="0017538D" w:rsidP="0017538D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17538D">
        <w:rPr>
          <w:rFonts w:ascii="Times New Roman" w:eastAsia="Times New Roman" w:hAnsi="Times New Roman" w:cs="Times New Roman"/>
          <w:color w:val="333333"/>
          <w:sz w:val="36"/>
          <w:szCs w:val="36"/>
        </w:rPr>
        <w:t>Ставка налога устанавливается нормативными правовыми актами представительных органов муниципальных образований и в 2025 году не может превышать 1%.</w:t>
      </w:r>
    </w:p>
    <w:p w:rsidR="0017538D" w:rsidRPr="0017538D" w:rsidRDefault="0017538D" w:rsidP="0017538D">
      <w:pPr>
        <w:shd w:val="clear" w:color="auto" w:fill="FFFFFF"/>
        <w:spacing w:after="100" w:afterAutospacing="1" w:line="240" w:lineRule="auto"/>
        <w:jc w:val="both"/>
        <w:rPr>
          <w:rFonts w:ascii="Roboto" w:eastAsia="Times New Roman" w:hAnsi="Roboto" w:cs="Times New Roman"/>
          <w:color w:val="333333"/>
          <w:sz w:val="24"/>
          <w:szCs w:val="24"/>
        </w:rPr>
      </w:pPr>
      <w:r w:rsidRPr="0017538D">
        <w:rPr>
          <w:rFonts w:ascii="Times New Roman" w:eastAsia="Times New Roman" w:hAnsi="Times New Roman" w:cs="Times New Roman"/>
          <w:color w:val="333333"/>
          <w:sz w:val="36"/>
          <w:szCs w:val="36"/>
        </w:rPr>
        <w:t>Налог будет рассчитываться в течение того налогового периода, в котором осуществлялся полный расчет с лицом, приобретающим услугу по временному проживанию.</w:t>
      </w:r>
    </w:p>
    <w:p w:rsidR="007803AF" w:rsidRPr="0017538D" w:rsidRDefault="0017538D">
      <w:pPr>
        <w:rPr>
          <w:lang w:val="en-US"/>
        </w:rPr>
      </w:pPr>
      <w:r>
        <w:rPr>
          <w:lang w:val="en-US"/>
        </w:rPr>
        <w:t xml:space="preserve"> </w:t>
      </w:r>
    </w:p>
    <w:sectPr w:rsidR="007803AF" w:rsidRPr="0017538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Roboto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0"/>
  <w:defaultTabStop w:val="708"/>
  <w:characterSpacingControl w:val="doNotCompress"/>
  <w:compat>
    <w:useFELayout/>
  </w:compat>
  <w:rsids>
    <w:rsidRoot w:val="0017538D"/>
    <w:rsid w:val="0017538D"/>
    <w:rsid w:val="007803A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feeds-pagenavigationicon">
    <w:name w:val="feeds-page__navigation_icon"/>
    <w:basedOn w:val="a0"/>
    <w:rsid w:val="0017538D"/>
  </w:style>
  <w:style w:type="character" w:customStyle="1" w:styleId="feeds-pagenavigationtooltip">
    <w:name w:val="feeds-page__navigation_tooltip"/>
    <w:basedOn w:val="a0"/>
    <w:rsid w:val="0017538D"/>
  </w:style>
  <w:style w:type="paragraph" w:styleId="a3">
    <w:name w:val="Normal (Web)"/>
    <w:basedOn w:val="a"/>
    <w:uiPriority w:val="99"/>
    <w:semiHidden/>
    <w:unhideWhenUsed/>
    <w:rsid w:val="0017538D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0068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49819028">
          <w:marLeft w:val="0"/>
          <w:marRight w:val="0"/>
          <w:marTop w:val="0"/>
          <w:marBottom w:val="96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3613546">
          <w:marLeft w:val="0"/>
          <w:marRight w:val="72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229999039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943225873">
              <w:marLeft w:val="0"/>
              <w:marRight w:val="0"/>
              <w:marTop w:val="0"/>
              <w:marBottom w:val="12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  <w:div w:id="7385938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5805249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373537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96</Words>
  <Characters>548</Characters>
  <Application>Microsoft Office Word</Application>
  <DocSecurity>0</DocSecurity>
  <Lines>4</Lines>
  <Paragraphs>1</Paragraphs>
  <ScaleCrop>false</ScaleCrop>
  <Company>Reanimator Extreme Edition</Company>
  <LinksUpToDate>false</LinksUpToDate>
  <CharactersWithSpaces>643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</cp:revision>
  <dcterms:created xsi:type="dcterms:W3CDTF">2024-12-27T21:17:00Z</dcterms:created>
  <dcterms:modified xsi:type="dcterms:W3CDTF">2024-12-27T21:18:00Z</dcterms:modified>
</cp:coreProperties>
</file>